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ascii="方正小标宋简体" w:hAnsi="Tahoma" w:eastAsia="方正小标宋简体" w:cs="Tahoma"/>
          <w:szCs w:val="18"/>
        </w:rPr>
      </w:pPr>
      <w:bookmarkStart w:id="0" w:name="_GoBack"/>
      <w:r>
        <w:rPr>
          <w:rFonts w:hint="eastAsia" w:ascii="方正小标宋简体" w:eastAsia="方正小标宋简体" w:cs="Tahoma"/>
          <w:bCs/>
          <w:sz w:val="44"/>
          <w:szCs w:val="30"/>
        </w:rPr>
        <w:t>成交结果公告</w:t>
      </w:r>
    </w:p>
    <w:p>
      <w:pPr>
        <w:pStyle w:val="4"/>
        <w:rPr>
          <w:rFonts w:ascii="Tahoma" w:hAnsi="Tahoma" w:cs="Tahoma"/>
          <w:sz w:val="18"/>
          <w:szCs w:val="18"/>
        </w:rPr>
      </w:pPr>
      <w:r>
        <w:rPr>
          <w:rFonts w:hint="eastAsia" w:cs="Tahoma"/>
        </w:rPr>
        <w:t> </w:t>
      </w:r>
    </w:p>
    <w:p>
      <w:pPr>
        <w:pStyle w:val="4"/>
        <w:spacing w:line="560" w:lineRule="exact"/>
        <w:ind w:firstLine="640" w:firstLineChars="200"/>
        <w:jc w:val="both"/>
        <w:rPr>
          <w:rFonts w:ascii="仿宋_GB2312" w:hAnsi="Tahoma" w:eastAsia="仿宋_GB2312" w:cs="Tahoma"/>
          <w:sz w:val="32"/>
          <w:szCs w:val="32"/>
        </w:rPr>
      </w:pPr>
      <w:r>
        <w:rPr>
          <w:rFonts w:hint="eastAsia" w:ascii="仿宋_GB2312" w:eastAsia="仿宋_GB2312" w:cs="Tahoma"/>
          <w:sz w:val="32"/>
          <w:szCs w:val="32"/>
        </w:rPr>
        <w:t xml:space="preserve">招标人已接受中国石化工程建设有限公司所递交的乙烯装置节能改造项目方案设计工程投资策划与决策_--投标文件，确定中国石化工程建设有限公司为中标人。 </w:t>
      </w:r>
    </w:p>
    <w:p>
      <w:pPr>
        <w:pStyle w:val="4"/>
        <w:spacing w:line="560" w:lineRule="exact"/>
        <w:jc w:val="both"/>
        <w:rPr>
          <w:rFonts w:ascii="仿宋_GB2312" w:hAnsi="Tahoma" w:eastAsia="仿宋_GB2312" w:cs="Tahoma"/>
          <w:sz w:val="32"/>
          <w:szCs w:val="32"/>
        </w:rPr>
      </w:pPr>
    </w:p>
    <w:p>
      <w:pPr>
        <w:pStyle w:val="4"/>
        <w:spacing w:line="560" w:lineRule="exact"/>
        <w:jc w:val="both"/>
        <w:rPr>
          <w:rFonts w:ascii="仿宋_GB2312" w:hAnsi="Tahoma" w:eastAsia="仿宋_GB2312" w:cs="Tahoma"/>
          <w:sz w:val="32"/>
          <w:szCs w:val="32"/>
        </w:rPr>
      </w:pPr>
    </w:p>
    <w:p>
      <w:pPr>
        <w:pStyle w:val="4"/>
        <w:spacing w:line="560" w:lineRule="exact"/>
        <w:jc w:val="both"/>
        <w:rPr>
          <w:rFonts w:ascii="仿宋_GB2312" w:hAnsi="Tahoma" w:eastAsia="仿宋_GB2312" w:cs="Tahoma"/>
          <w:sz w:val="32"/>
          <w:szCs w:val="32"/>
        </w:rPr>
      </w:pPr>
      <w:r>
        <w:rPr>
          <w:rFonts w:hint="eastAsia" w:ascii="仿宋_GB2312" w:hAnsi="Tahoma" w:eastAsia="仿宋_GB2312" w:cs="Tahoma"/>
          <w:sz w:val="32"/>
          <w:szCs w:val="32"/>
        </w:rPr>
        <w:t>        招标人：中国石油化工股份有限公司北京燕山分公司</w:t>
      </w:r>
    </w:p>
    <w:p>
      <w:pPr>
        <w:pStyle w:val="4"/>
        <w:spacing w:line="560" w:lineRule="exact"/>
        <w:ind w:left="5040" w:firstLine="420"/>
        <w:jc w:val="both"/>
        <w:rPr>
          <w:rFonts w:ascii="Tahoma" w:hAnsi="Tahoma" w:cs="Tahoma"/>
          <w:sz w:val="18"/>
          <w:szCs w:val="18"/>
        </w:rPr>
      </w:pPr>
      <w:r>
        <w:rPr>
          <w:rFonts w:hint="eastAsia" w:ascii="仿宋_GB2312" w:hAnsi="Tahoma" w:eastAsia="仿宋_GB2312" w:cs="Tahoma"/>
          <w:sz w:val="32"/>
          <w:szCs w:val="32"/>
        </w:rPr>
        <w:t>202</w:t>
      </w:r>
      <w:r>
        <w:rPr>
          <w:rFonts w:hint="eastAsia" w:ascii="仿宋_GB2312" w:hAnsi="Tahoma" w:eastAsia="仿宋_GB2312" w:cs="Tahoma"/>
          <w:sz w:val="32"/>
          <w:szCs w:val="32"/>
          <w:lang w:val="en-US" w:eastAsia="zh-CN"/>
        </w:rPr>
        <w:t>3</w:t>
      </w:r>
      <w:r>
        <w:rPr>
          <w:rFonts w:hint="eastAsia" w:ascii="仿宋_GB2312" w:hAnsi="Tahoma" w:eastAsia="仿宋_GB2312" w:cs="Tahoma"/>
          <w:sz w:val="32"/>
          <w:szCs w:val="32"/>
        </w:rPr>
        <w:t>年</w:t>
      </w:r>
      <w:r>
        <w:rPr>
          <w:rFonts w:hint="eastAsia" w:ascii="仿宋_GB2312" w:hAnsi="Tahoma" w:eastAsia="仿宋_GB2312" w:cs="Tahoma"/>
          <w:sz w:val="32"/>
          <w:szCs w:val="32"/>
          <w:lang w:val="en-US" w:eastAsia="zh-CN"/>
        </w:rPr>
        <w:t>6</w:t>
      </w:r>
      <w:r>
        <w:rPr>
          <w:rFonts w:hint="eastAsia" w:ascii="仿宋_GB2312" w:hAnsi="Tahoma" w:eastAsia="仿宋_GB2312" w:cs="Tahoma"/>
          <w:sz w:val="32"/>
          <w:szCs w:val="32"/>
        </w:rPr>
        <w:t>月</w:t>
      </w:r>
      <w:r>
        <w:rPr>
          <w:rFonts w:hint="eastAsia" w:ascii="仿宋_GB2312" w:hAnsi="Tahoma" w:eastAsia="仿宋_GB2312" w:cs="Tahoma"/>
          <w:sz w:val="32"/>
          <w:szCs w:val="32"/>
          <w:lang w:val="en-US" w:eastAsia="zh-CN"/>
        </w:rPr>
        <w:t>6</w:t>
      </w:r>
      <w:r>
        <w:rPr>
          <w:rFonts w:hint="eastAsia" w:ascii="仿宋_GB2312" w:hAnsi="Tahoma" w:eastAsia="仿宋_GB2312" w:cs="Tahoma"/>
          <w:sz w:val="32"/>
          <w:szCs w:val="32"/>
        </w:rPr>
        <w:t>日</w:t>
      </w:r>
    </w:p>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script"/>
    <w:pitch w:val="default"/>
    <w:sig w:usb0="A00002BF" w:usb1="184F6CFA" w:usb2="00000012" w:usb3="00000000" w:csb0="00040001"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22843850"/>
    <w:rsid w:val="7EAA5B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75" w:after="75"/>
      <w:jc w:val="left"/>
    </w:pPr>
    <w:rPr>
      <w:rFonts w:ascii="宋体" w:hAnsi="宋体" w:eastAsia="宋体" w:cs="宋体"/>
      <w:kern w:val="0"/>
      <w:sz w:val="24"/>
      <w:szCs w:val="24"/>
    </w:rPr>
  </w:style>
  <w:style w:type="character" w:customStyle="1" w:styleId="7">
    <w:name w:val="页眉 Char"/>
    <w:basedOn w:val="6"/>
    <w:link w:val="3"/>
    <w:qFormat/>
    <w:uiPriority w:val="99"/>
    <w:rPr>
      <w:sz w:val="18"/>
      <w:szCs w:val="18"/>
    </w:rPr>
  </w:style>
  <w:style w:type="character" w:customStyle="1" w:styleId="8">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Sinopec</Company>
  <Pages>1</Pages>
  <Words>19</Words>
  <Characters>114</Characters>
  <Lines>1</Lines>
  <Paragraphs>1</Paragraphs>
  <TotalTime>7</TotalTime>
  <ScaleCrop>false</ScaleCrop>
  <LinksUpToDate>false</LinksUpToDate>
  <CharactersWithSpaces>132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2020-10-15T02:50:00Z</dcterms:created>
  <dc:creator>杨卫东</dc:creator>
  <cp:lastModifiedBy>杨卫东</cp:lastModifiedBy>
  <dcterms:modified xsi:type="dcterms:W3CDTF">2023-06-06T04:33:03Z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DB634E9D80DF4A42B37BC353FE42B72E</vt:lpwstr>
  </property>
</Properties>
</file>